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DE94A10">
      <w:pPr>
        <w:rPr>
          <w:rFonts w:ascii="Arial" w:hAnsi="Arial" w:cs="Arial"/>
          <w:b/>
          <w:sz w:val="22"/>
          <w:szCs w:val="22"/>
        </w:rPr>
      </w:pPr>
      <w:bookmarkStart w:id="0" w:name="_Hlk171939137"/>
    </w:p>
    <w:p w14:paraId="603A9497">
      <w:pPr>
        <w:rPr>
          <w:rFonts w:hint="default" w:ascii="Arial" w:hAnsi="Arial" w:cs="Arial"/>
          <w:b/>
          <w:sz w:val="22"/>
          <w:szCs w:val="22"/>
          <w:highlight w:val="none"/>
          <w:lang w:val="pt-BR"/>
        </w:rPr>
      </w:pPr>
      <w:bookmarkStart w:id="2" w:name="_GoBack"/>
      <w:r>
        <w:rPr>
          <w:rFonts w:ascii="Arial" w:hAnsi="Arial" w:cs="Arial"/>
          <w:b/>
          <w:sz w:val="22"/>
          <w:szCs w:val="22"/>
        </w:rPr>
        <w:t xml:space="preserve">CONCORRÊNCIA ELETRÔNICA </w:t>
      </w:r>
      <w:r>
        <w:rPr>
          <w:rFonts w:ascii="Arial" w:hAnsi="Arial" w:cs="Arial"/>
          <w:b/>
          <w:sz w:val="22"/>
          <w:szCs w:val="22"/>
          <w:highlight w:val="none"/>
        </w:rPr>
        <w:t>Nº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 xml:space="preserve"> 90.004/2026</w:t>
      </w:r>
    </w:p>
    <w:p w14:paraId="4263407E">
      <w:pPr>
        <w:rPr>
          <w:rFonts w:hint="default" w:ascii="Arial" w:hAnsi="Arial" w:cs="Arial"/>
          <w:b/>
          <w:color w:val="FF0000"/>
          <w:sz w:val="22"/>
          <w:szCs w:val="22"/>
          <w:highlight w:val="none"/>
          <w:lang w:val="pt-BR"/>
        </w:rPr>
      </w:pPr>
      <w:r>
        <w:rPr>
          <w:rFonts w:ascii="Arial" w:hAnsi="Arial" w:cs="Arial"/>
          <w:b/>
          <w:sz w:val="22"/>
          <w:szCs w:val="22"/>
          <w:highlight w:val="none"/>
        </w:rPr>
        <w:t xml:space="preserve">PROCESSO ADMINISTRATIVO Nº 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2.628/2026</w:t>
      </w:r>
    </w:p>
    <w:p w14:paraId="4195ED13">
      <w:pPr>
        <w:keepNext w:val="0"/>
        <w:keepLines w:val="0"/>
        <w:widowControl/>
        <w:suppressLineNumbers w:val="0"/>
        <w:jc w:val="left"/>
      </w:pPr>
      <w:r>
        <w:rPr>
          <w:rFonts w:ascii="Arial" w:hAnsi="Arial" w:cs="Arial"/>
          <w:b/>
          <w:sz w:val="22"/>
          <w:szCs w:val="22"/>
        </w:rPr>
        <w:t xml:space="preserve">OBJETO: </w:t>
      </w:r>
      <w:r>
        <w:rPr>
          <w:rFonts w:ascii="Calibri" w:hAnsi="Calibri" w:eastAsia="SimSun" w:cs="Calibri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CONTRATAÇÃO DE </w:t>
      </w:r>
      <w:r>
        <w:rPr>
          <w:rFonts w:hint="default" w:ascii="Calibri" w:hAnsi="Calibri" w:eastAsia="SimSun" w:cs="Calibri"/>
          <w:b/>
          <w:bCs/>
          <w:color w:val="000000"/>
          <w:kern w:val="0"/>
          <w:sz w:val="24"/>
          <w:szCs w:val="24"/>
          <w:lang w:val="en-US" w:eastAsia="zh-CN" w:bidi="ar"/>
        </w:rPr>
        <w:t>EMPRESA ESPECIALIZADA PARA REFORMA E ADEQUAÇÃO DA PRAÇA SANTANA, NO MUNICÍPIO DE NOVA FRIBURGO/RJ</w:t>
      </w:r>
    </w:p>
    <w:bookmarkEnd w:id="2"/>
    <w:p w14:paraId="74AE013B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bookmarkEnd w:id="0"/>
    <w:p w14:paraId="52721E02">
      <w:pPr>
        <w:rPr>
          <w:rFonts w:ascii="Arial" w:hAnsi="Arial" w:cs="Arial"/>
          <w:b/>
          <w:color w:val="0000FF"/>
          <w:sz w:val="22"/>
          <w:szCs w:val="22"/>
        </w:rPr>
      </w:pPr>
    </w:p>
    <w:p w14:paraId="7EF60A04">
      <w:pPr>
        <w:jc w:val="center"/>
        <w:rPr>
          <w:rFonts w:ascii="Arial" w:hAnsi="Arial" w:cs="Arial"/>
          <w:b/>
          <w:sz w:val="22"/>
          <w:szCs w:val="22"/>
        </w:rPr>
      </w:pPr>
    </w:p>
    <w:p w14:paraId="3FEB2CBF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MODELO TERMO DE VISTORIA</w:t>
      </w:r>
    </w:p>
    <w:p w14:paraId="3C206771">
      <w:pPr>
        <w:pStyle w:val="2"/>
        <w:ind w:left="708" w:hanging="708"/>
        <w:jc w:val="center"/>
        <w:rPr>
          <w:b/>
          <w:color w:val="FF0000"/>
          <w:sz w:val="22"/>
          <w:szCs w:val="22"/>
          <w:highlight w:val="yellow"/>
        </w:rPr>
      </w:pPr>
      <w:r>
        <w:rPr>
          <w:b/>
          <w:color w:val="FF0000"/>
          <w:sz w:val="22"/>
          <w:szCs w:val="22"/>
          <w:highlight w:val="yellow"/>
        </w:rPr>
        <w:t>(papel timbrado da licitante)</w:t>
      </w:r>
    </w:p>
    <w:p w14:paraId="422D1B8A">
      <w:pPr>
        <w:jc w:val="center"/>
        <w:rPr>
          <w:rFonts w:ascii="Arial" w:hAnsi="Arial" w:eastAsia="Arial Unicode MS" w:cs="Arial"/>
          <w:b/>
          <w:sz w:val="22"/>
          <w:szCs w:val="22"/>
        </w:rPr>
      </w:pPr>
    </w:p>
    <w:p w14:paraId="57864D88">
      <w:pPr>
        <w:tabs>
          <w:tab w:val="left" w:pos="1701"/>
          <w:tab w:val="left" w:pos="1843"/>
        </w:tabs>
        <w:spacing w:line="320" w:lineRule="atLeas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 Comissão de Contratação</w:t>
      </w:r>
    </w:p>
    <w:p w14:paraId="5659306C">
      <w:pPr>
        <w:tabs>
          <w:tab w:val="left" w:pos="1701"/>
          <w:tab w:val="left" w:pos="1843"/>
        </w:tabs>
        <w:spacing w:line="320" w:lineRule="atLeast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Município de Nova Friburgo - Rio de Janeiro</w:t>
      </w:r>
    </w:p>
    <w:p w14:paraId="36A38D28">
      <w:pPr>
        <w:pStyle w:val="10"/>
        <w:rPr>
          <w:rFonts w:ascii="Arial" w:hAnsi="Arial" w:cs="Arial"/>
          <w:sz w:val="22"/>
          <w:szCs w:val="22"/>
        </w:rPr>
      </w:pPr>
    </w:p>
    <w:p w14:paraId="3B6AFCEA">
      <w:pPr>
        <w:pStyle w:val="10"/>
        <w:tabs>
          <w:tab w:val="left" w:pos="2685"/>
        </w:tabs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2757E7E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i/>
          <w:spacing w:val="-1"/>
          <w:sz w:val="22"/>
          <w:szCs w:val="22"/>
        </w:rPr>
        <w:t xml:space="preserve">_________________________________________(nome da empresa), CNPJ nº________________, </w:t>
      </w:r>
    </w:p>
    <w:p w14:paraId="40826750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i/>
          <w:spacing w:val="-1"/>
          <w:sz w:val="22"/>
          <w:szCs w:val="22"/>
        </w:rPr>
        <w:t xml:space="preserve">sediada________________________ (endereço), por intermédio de seu representante legal infra assinado e para os fins do certame licitatório em questão, </w:t>
      </w:r>
      <w:r>
        <w:rPr>
          <w:rFonts w:ascii="Arial" w:hAnsi="Arial" w:cs="Arial"/>
          <w:b/>
          <w:bCs/>
          <w:i/>
          <w:spacing w:val="-1"/>
          <w:sz w:val="22"/>
          <w:szCs w:val="22"/>
          <w:u w:val="single"/>
        </w:rPr>
        <w:t>DECLARA</w:t>
      </w:r>
      <w:r>
        <w:rPr>
          <w:rFonts w:ascii="Arial" w:hAnsi="Arial" w:cs="Arial"/>
          <w:i/>
          <w:spacing w:val="-1"/>
          <w:sz w:val="22"/>
          <w:szCs w:val="22"/>
        </w:rPr>
        <w:t xml:space="preserve"> expressamente, sob as penas da lei que:</w:t>
      </w:r>
    </w:p>
    <w:p w14:paraId="65C24319">
      <w:pPr>
        <w:numPr>
          <w:ilvl w:val="0"/>
          <w:numId w:val="2"/>
        </w:num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Vistoriou os locais de prestação dos serviços designados no Termo de Referência, estando ciente das condições dos equipamentos existentes e o que mais se fizer necessário para a perfeita execução dos mesmos, objeto da licitação, não podendo em hipótese alguma alegar desconhecimento das instalações, para efeito de elaboração de planilhas e orçamentos, bem como para disponibilização de respectiva mão de obra e dos equipamentos necessários à execução dos serviços;</w:t>
      </w:r>
    </w:p>
    <w:p w14:paraId="68950A85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line="36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b) que tem pleno conhecimento das condições do local e peculiaridades inerentes à natureza dos trabalhos, assumindo total responsabilidade por esse fato e informando que não o utilizará para quaisquer questionamentos futuros que ensejem avenças técnicas ou financeiras com o órgão licitador.</w:t>
      </w:r>
    </w:p>
    <w:p w14:paraId="38C1747F">
      <w:pPr>
        <w:pStyle w:val="10"/>
        <w:spacing w:before="4"/>
        <w:rPr>
          <w:rFonts w:ascii="Arial" w:hAnsi="Arial" w:cs="Arial"/>
          <w:sz w:val="22"/>
          <w:szCs w:val="22"/>
        </w:rPr>
      </w:pPr>
    </w:p>
    <w:p w14:paraId="709F005A">
      <w:pPr>
        <w:pStyle w:val="10"/>
        <w:tabs>
          <w:tab w:val="left" w:pos="2484"/>
          <w:tab w:val="left" w:pos="4418"/>
          <w:tab w:val="left" w:pos="5418"/>
        </w:tabs>
        <w:ind w:right="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Nova Friburgo,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.</w:t>
      </w:r>
    </w:p>
    <w:p w14:paraId="1EDD8332">
      <w:pPr>
        <w:pStyle w:val="10"/>
        <w:spacing w:before="5"/>
        <w:rPr>
          <w:rFonts w:ascii="Arial" w:hAnsi="Arial" w:cs="Arial"/>
          <w:sz w:val="22"/>
          <w:szCs w:val="22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1864360</wp:posOffset>
                </wp:positionH>
                <wp:positionV relativeFrom="paragraph">
                  <wp:posOffset>260985</wp:posOffset>
                </wp:positionV>
                <wp:extent cx="3980815" cy="1270"/>
                <wp:effectExtent l="0" t="0" r="0" b="0"/>
                <wp:wrapTopAndBottom/>
                <wp:docPr id="1" name="Freefor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Freeform 3" o:spid="_x0000_s1026" o:spt="100" style="position:absolute;left:0pt;margin-left:146.8pt;margin-top:20.55pt;height:0.1pt;width:313.45pt;mso-position-horizontal-relative:page;mso-wrap-distance-bottom:0pt;mso-wrap-distance-top:0pt;z-index:-251657216;mso-width-relative:page;mso-height-relative:page;" filled="f" stroked="t" coordsize="6269,1" o:gfxdata="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jLOTb2QAAAAkBAAAPAAAAAAAAAAEAIAAAACIAAABkcnMvZG93bnJldi54bWxQSwECFAAUAAAA&#10;CACHTuJATI/OPyYCAACtBAAADgAAAAAAAAABACAAAAAoAQAAZHJzL2Uyb0RvYy54bWxQSwUGAAAA&#10;AAYABgBZAQAAwAUAAAAA&#10;" path="m0,0l6268,0e">
                <v:fill on="f" focussize="0,0"/>
                <v:stroke weight="0.75598425196850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32FECA70">
      <w:pPr>
        <w:spacing w:before="14"/>
        <w:ind w:left="2475" w:right="249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RESPONSÁVEL TÉCNICO</w:t>
      </w:r>
    </w:p>
    <w:p w14:paraId="73A90A25"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(Nome,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cargo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empresa)</w:t>
      </w:r>
    </w:p>
    <w:p w14:paraId="36F71704"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</w:p>
    <w:p w14:paraId="403ACBBF"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</w:p>
    <w:p w14:paraId="2AA72951">
      <w:pPr>
        <w:pStyle w:val="10"/>
        <w:spacing w:before="9"/>
        <w:rPr>
          <w:rFonts w:ascii="Arial" w:hAnsi="Arial" w:cs="Arial"/>
          <w:i/>
          <w:sz w:val="22"/>
          <w:szCs w:val="22"/>
        </w:rPr>
      </w:pPr>
    </w:p>
    <w:p w14:paraId="69E8D47A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center"/>
        <w:rPr>
          <w:sz w:val="22"/>
          <w:szCs w:val="22"/>
        </w:rPr>
      </w:pPr>
      <w:r>
        <w:rPr>
          <w:rFonts w:ascii="Arial" w:hAnsi="Arial" w:eastAsia="Arial" w:cs="Arial"/>
          <w:b/>
          <w:bCs/>
          <w:sz w:val="22"/>
          <w:szCs w:val="22"/>
          <w:highlight w:val="yellow"/>
          <w:lang w:val="pt-PT" w:eastAsia="en-US"/>
        </w:rPr>
        <w:t>OU</w:t>
      </w:r>
    </w:p>
    <w:p w14:paraId="242C342C">
      <w:pPr>
        <w:pStyle w:val="10"/>
        <w:spacing w:before="43"/>
        <w:ind w:right="15"/>
        <w:jc w:val="center"/>
        <w:rPr>
          <w:rFonts w:ascii="Arial" w:hAnsi="Arial" w:eastAsia="Arial" w:cs="Arial"/>
          <w:b/>
          <w:bCs/>
          <w:sz w:val="22"/>
          <w:szCs w:val="22"/>
          <w:lang w:val="pt-PT" w:eastAsia="en-US"/>
        </w:rPr>
      </w:pPr>
      <w:r>
        <w:rPr>
          <w:rFonts w:ascii="Arial" w:hAnsi="Arial" w:eastAsia="Arial" w:cs="Arial"/>
          <w:b/>
          <w:bCs/>
          <w:sz w:val="22"/>
          <w:szCs w:val="22"/>
          <w:lang w:val="pt-PT" w:eastAsia="en-US"/>
        </w:rPr>
        <w:t xml:space="preserve">MODELO DE ASSUNÇÃO DE RESPONSABILIDADE </w:t>
      </w:r>
    </w:p>
    <w:p w14:paraId="4EDA4C62">
      <w:pPr>
        <w:pStyle w:val="10"/>
        <w:spacing w:before="43"/>
        <w:ind w:right="15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(em papel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timbrado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empresa)</w:t>
      </w:r>
    </w:p>
    <w:p w14:paraId="27B1219F">
      <w:pPr>
        <w:pStyle w:val="10"/>
        <w:spacing w:before="43"/>
        <w:ind w:right="15"/>
        <w:jc w:val="center"/>
        <w:rPr>
          <w:rFonts w:ascii="Arial" w:hAnsi="Arial" w:cs="Arial"/>
          <w:sz w:val="22"/>
          <w:szCs w:val="22"/>
        </w:rPr>
      </w:pPr>
    </w:p>
    <w:p w14:paraId="51639851">
      <w:pPr>
        <w:pStyle w:val="10"/>
        <w:spacing w:before="43"/>
        <w:ind w:right="15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DECLARAÇÃO</w:t>
      </w:r>
    </w:p>
    <w:p w14:paraId="74D7472B">
      <w:pPr>
        <w:pStyle w:val="10"/>
        <w:spacing w:before="43"/>
        <w:ind w:right="15"/>
        <w:jc w:val="center"/>
        <w:rPr>
          <w:rFonts w:ascii="Arial" w:hAnsi="Arial" w:cs="Arial"/>
          <w:sz w:val="22"/>
          <w:szCs w:val="22"/>
        </w:rPr>
      </w:pPr>
    </w:p>
    <w:p w14:paraId="01D24478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i/>
          <w:spacing w:val="-1"/>
          <w:sz w:val="22"/>
          <w:szCs w:val="22"/>
        </w:rPr>
        <w:t xml:space="preserve">_________________________________________(nome da empresa), CNPJ nº________________, </w:t>
      </w:r>
    </w:p>
    <w:p w14:paraId="7A996F34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i/>
          <w:spacing w:val="-1"/>
          <w:sz w:val="22"/>
          <w:szCs w:val="22"/>
        </w:rPr>
        <w:t xml:space="preserve">sediada________________________ (endereço), por intermédio de seu representante legal infra assinado e para os fins do certame licitatório em questão, </w:t>
      </w:r>
      <w:r>
        <w:rPr>
          <w:rFonts w:ascii="Arial" w:hAnsi="Arial" w:cs="Arial"/>
          <w:b/>
          <w:bCs/>
          <w:i/>
          <w:spacing w:val="-1"/>
          <w:sz w:val="22"/>
          <w:szCs w:val="22"/>
          <w:u w:val="single"/>
        </w:rPr>
        <w:t>DECLARA</w:t>
      </w:r>
      <w:r>
        <w:rPr>
          <w:rFonts w:ascii="Arial" w:hAnsi="Arial" w:cs="Arial"/>
          <w:i/>
          <w:spacing w:val="-1"/>
          <w:sz w:val="22"/>
          <w:szCs w:val="22"/>
        </w:rPr>
        <w:t xml:space="preserve"> expressamente, sob as penas da lei que:</w:t>
      </w:r>
    </w:p>
    <w:p w14:paraId="6B4C2643">
      <w:pPr>
        <w:numPr>
          <w:ilvl w:val="0"/>
          <w:numId w:val="3"/>
        </w:num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 xml:space="preserve">Deixou de vistoriar os locais nos quais serão executados os serviços objeto da licitação acima referida e que, em virtude de não vistoriá-los, ASSUME A RESPONSABILIDADE pela resolução de eventuais dificuldades na execução do objeto decorrentes da não efetivação de vistoria prévia no mesmo; </w:t>
      </w:r>
    </w:p>
    <w:p w14:paraId="6364B95F">
      <w:pPr>
        <w:numPr>
          <w:ilvl w:val="0"/>
          <w:numId w:val="3"/>
        </w:num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JAMAIS alegará que desconhecia peculiaridades dos referidos locais no intuito de justificar ou de negar-se a corrigir quaisquer falhas ou omissões na prestação dos serviços objeto da licitação; e</w:t>
      </w:r>
    </w:p>
    <w:p w14:paraId="2A28540B">
      <w:pPr>
        <w:numPr>
          <w:ilvl w:val="0"/>
          <w:numId w:val="3"/>
        </w:num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Tem ciência de que a omissão em vistoriar previamente os locais objeto da licitação acima referida, NÃO SERÁ ACEITA para quaisquer pretensões relativas à eventual majoração no valor dos referidos serviços.</w:t>
      </w:r>
    </w:p>
    <w:p w14:paraId="682CFE5D">
      <w:pPr>
        <w:pStyle w:val="10"/>
        <w:tabs>
          <w:tab w:val="left" w:pos="2484"/>
          <w:tab w:val="left" w:pos="4418"/>
          <w:tab w:val="left" w:pos="5418"/>
        </w:tabs>
        <w:ind w:right="2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Nova Friburgo,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.</w:t>
      </w:r>
    </w:p>
    <w:p w14:paraId="212723DB">
      <w:pPr>
        <w:pStyle w:val="10"/>
        <w:rPr>
          <w:rFonts w:ascii="Arial" w:hAnsi="Arial" w:cs="Arial"/>
          <w:sz w:val="22"/>
          <w:szCs w:val="22"/>
        </w:rPr>
      </w:pPr>
    </w:p>
    <w:p w14:paraId="75975BE0">
      <w:pPr>
        <w:pStyle w:val="10"/>
        <w:spacing w:before="5"/>
        <w:rPr>
          <w:rFonts w:ascii="Arial" w:hAnsi="Arial" w:cs="Arial"/>
          <w:sz w:val="22"/>
          <w:szCs w:val="22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1864360</wp:posOffset>
                </wp:positionH>
                <wp:positionV relativeFrom="paragraph">
                  <wp:posOffset>260985</wp:posOffset>
                </wp:positionV>
                <wp:extent cx="3980815" cy="1270"/>
                <wp:effectExtent l="0" t="0" r="0" b="0"/>
                <wp:wrapTopAndBottom/>
                <wp:docPr id="2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146.8pt;margin-top:20.55pt;height:0.1pt;width:313.45pt;mso-position-horizontal-relative:page;mso-wrap-distance-bottom:0pt;mso-wrap-distance-top:0pt;z-index:-251656192;mso-width-relative:page;mso-height-relative:page;" filled="f" stroked="t" coordsize="6269,1" o:gfxdata="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4yzk29kAAAAJAQAADwAAAAAAAAABACAAAAAiAAAAZHJzL2Rvd25yZXYueG1sUEsBAhQAFAAA&#10;AAgAh07iQLnlnjonAgAArQQAAA4AAAAAAAAAAQAgAAAAKAEAAGRycy9lMm9Eb2MueG1sUEsFBgAA&#10;AAAGAAYAWQEAAMEFAAAAAA==&#10;" path="m0,0l6268,0e">
                <v:fill on="f" focussize="0,0"/>
                <v:stroke weight="0.75598425196850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4AAC9FFA">
      <w:pPr>
        <w:spacing w:before="14"/>
        <w:ind w:left="2475" w:right="249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RESPONSÁVEL TÉCNICO</w:t>
      </w:r>
    </w:p>
    <w:p w14:paraId="5B82208C">
      <w:pPr>
        <w:pStyle w:val="10"/>
        <w:spacing w:before="41"/>
        <w:ind w:right="18"/>
        <w:jc w:val="center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(Nome,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cargo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empresa)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2240" w:h="15840"/>
      <w:pgMar w:top="1134" w:right="1134" w:bottom="1134" w:left="1134" w:header="454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EF3105"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EF9A95"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0E6839">
    <w:pPr>
      <w:ind w:left="426"/>
      <w:rPr>
        <w:rFonts w:ascii="Arial" w:hAnsi="Arial" w:cs="Arial"/>
        <w:sz w:val="16"/>
        <w:szCs w:val="18"/>
        <w:lang w:eastAsia="pt-BR"/>
      </w:rPr>
    </w:pPr>
    <w:bookmarkStart w:id="1" w:name="_Hlk103076390"/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-6350</wp:posOffset>
          </wp:positionH>
          <wp:positionV relativeFrom="paragraph">
            <wp:posOffset>0</wp:posOffset>
          </wp:positionV>
          <wp:extent cx="2400300" cy="847725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>
                    <a:picLocks noChangeAspect="1"/>
                  </pic:cNvPicPr>
                </pic:nvPicPr>
                <pic:blipFill>
                  <a:blip r:embed="rId1"/>
                  <a:srcRect t="32362" b="32681"/>
                  <a:stretch>
                    <a:fillRect/>
                  </a:stretch>
                </pic:blipFill>
                <pic:spPr>
                  <a:xfrm>
                    <a:off x="0" y="0"/>
                    <a:ext cx="24003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sz w:val="16"/>
        <w:szCs w:val="18"/>
        <w:lang w:eastAsia="pt-BR"/>
      </w:rPr>
      <w:t xml:space="preserve"> </w:t>
    </w:r>
  </w:p>
  <w:p w14:paraId="1FC0FADF">
    <w:pPr>
      <w:ind w:left="426"/>
      <w:rPr>
        <w:rFonts w:ascii="Arial" w:hAnsi="Arial" w:cs="Arial"/>
        <w:sz w:val="16"/>
        <w:szCs w:val="18"/>
        <w:lang w:eastAsia="pt-BR"/>
      </w:rPr>
    </w:pPr>
  </w:p>
  <w:p w14:paraId="4964FE46">
    <w:pPr>
      <w:ind w:left="426"/>
      <w:rPr>
        <w:rFonts w:ascii="Arial" w:hAnsi="Arial" w:cs="Arial"/>
        <w:sz w:val="16"/>
        <w:szCs w:val="18"/>
        <w:lang w:eastAsia="pt-BR"/>
      </w:rPr>
    </w:pPr>
  </w:p>
  <w:p w14:paraId="427BA549">
    <w:pPr>
      <w:ind w:left="426"/>
      <w:rPr>
        <w:rFonts w:ascii="Arial" w:hAnsi="Arial" w:cs="Arial"/>
        <w:sz w:val="16"/>
        <w:szCs w:val="18"/>
        <w:lang w:eastAsia="pt-BR"/>
      </w:rPr>
    </w:pPr>
  </w:p>
  <w:p w14:paraId="1C80C3E7">
    <w:pPr>
      <w:ind w:left="426"/>
      <w:rPr>
        <w:rFonts w:ascii="Arial" w:hAnsi="Arial" w:cs="Arial"/>
        <w:sz w:val="16"/>
        <w:szCs w:val="18"/>
        <w:lang w:eastAsia="pt-BR"/>
      </w:rPr>
    </w:pPr>
  </w:p>
  <w:p w14:paraId="12E83B5B">
    <w:pPr>
      <w:ind w:left="426"/>
      <w:rPr>
        <w:rFonts w:ascii="Arial" w:hAnsi="Arial" w:cs="Arial"/>
        <w:sz w:val="16"/>
        <w:szCs w:val="18"/>
        <w:lang w:eastAsia="pt-BR"/>
      </w:rPr>
    </w:pPr>
  </w:p>
  <w:bookmarkEnd w:id="1"/>
  <w:p w14:paraId="7239BBA4">
    <w:pPr>
      <w:pBdr>
        <w:bottom w:val="single" w:color="auto" w:sz="4" w:space="0"/>
      </w:pBdr>
      <w:rPr>
        <w:color w:val="FFFFFF"/>
      </w:rPr>
    </w:pPr>
    <w:r>
      <w:rPr>
        <w:color w:val="FFFFFF"/>
      </w:rPr>
      <w:t>CC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C0272">
    <w:pPr>
      <w:pStyle w:val="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B23CFA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922F70"/>
    <w:multiLevelType w:val="singleLevel"/>
    <w:tmpl w:val="E8922F70"/>
    <w:lvl w:ilvl="0" w:tentative="0">
      <w:start w:val="1"/>
      <w:numFmt w:val="lowerLetter"/>
      <w:suff w:val="space"/>
      <w:lvlText w:val="%1)"/>
      <w:lvlJc w:val="left"/>
    </w:lvl>
  </w:abstractNum>
  <w:abstractNum w:abstractNumId="1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pStyle w:val="6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2">
    <w:nsid w:val="6D7A7345"/>
    <w:multiLevelType w:val="singleLevel"/>
    <w:tmpl w:val="6D7A7345"/>
    <w:lvl w:ilvl="0" w:tentative="0">
      <w:start w:val="1"/>
      <w:numFmt w:val="lowerLetter"/>
      <w:suff w:val="space"/>
      <w:lvlText w:val="%1)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isplayBackgroundShape w:val="1"/>
  <w:bordersDoNotSurroundHeader w:val="0"/>
  <w:bordersDoNotSurroundFooter w:val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8"/>
  <w:hyphenationZone w:val="425"/>
  <w:drawingGridHorizontalSpacing w:val="0"/>
  <w:drawingGridVerticalSpacing w:val="0"/>
  <w:displayHorizontalDrawingGridEvery w:val="1"/>
  <w:displayVerticalDrawingGridEvery w:val="1"/>
  <w:doNotUseMarginsForDrawingGridOrigin w:val="1"/>
  <w:drawingGridHorizontalOrigin w:val="0"/>
  <w:drawingGridVerticalOrigin w:val="0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8C0"/>
    <w:rsid w:val="000226DC"/>
    <w:rsid w:val="00051265"/>
    <w:rsid w:val="000D24B5"/>
    <w:rsid w:val="00152B7D"/>
    <w:rsid w:val="00164D24"/>
    <w:rsid w:val="00181E23"/>
    <w:rsid w:val="001D3C05"/>
    <w:rsid w:val="00236460"/>
    <w:rsid w:val="00283906"/>
    <w:rsid w:val="002A271E"/>
    <w:rsid w:val="002F5176"/>
    <w:rsid w:val="00342609"/>
    <w:rsid w:val="003F7AEE"/>
    <w:rsid w:val="00431181"/>
    <w:rsid w:val="00454147"/>
    <w:rsid w:val="004A0D3A"/>
    <w:rsid w:val="004A275B"/>
    <w:rsid w:val="004B5A52"/>
    <w:rsid w:val="0053032E"/>
    <w:rsid w:val="0057131E"/>
    <w:rsid w:val="00594261"/>
    <w:rsid w:val="00631731"/>
    <w:rsid w:val="006968C0"/>
    <w:rsid w:val="006B7D6B"/>
    <w:rsid w:val="006C2A7F"/>
    <w:rsid w:val="00765A02"/>
    <w:rsid w:val="007D4637"/>
    <w:rsid w:val="007D5FF0"/>
    <w:rsid w:val="007E1DC8"/>
    <w:rsid w:val="007E2FC5"/>
    <w:rsid w:val="00820D58"/>
    <w:rsid w:val="0083178F"/>
    <w:rsid w:val="00836CD6"/>
    <w:rsid w:val="00944B2E"/>
    <w:rsid w:val="009562B2"/>
    <w:rsid w:val="00971903"/>
    <w:rsid w:val="00987CEE"/>
    <w:rsid w:val="00993B80"/>
    <w:rsid w:val="009B6738"/>
    <w:rsid w:val="009C2467"/>
    <w:rsid w:val="00A07C96"/>
    <w:rsid w:val="00A528FD"/>
    <w:rsid w:val="00A715E5"/>
    <w:rsid w:val="00A80DCC"/>
    <w:rsid w:val="00AA1632"/>
    <w:rsid w:val="00AD6F80"/>
    <w:rsid w:val="00B16075"/>
    <w:rsid w:val="00C34B63"/>
    <w:rsid w:val="00D14D72"/>
    <w:rsid w:val="00D16DCE"/>
    <w:rsid w:val="00D172CE"/>
    <w:rsid w:val="00D442F9"/>
    <w:rsid w:val="00D4741D"/>
    <w:rsid w:val="00D6113A"/>
    <w:rsid w:val="00D81B9E"/>
    <w:rsid w:val="00DB1FC1"/>
    <w:rsid w:val="00E57ED4"/>
    <w:rsid w:val="00E73D51"/>
    <w:rsid w:val="00FD2A53"/>
    <w:rsid w:val="00FE27FA"/>
    <w:rsid w:val="079B0EB9"/>
    <w:rsid w:val="0CFA152A"/>
    <w:rsid w:val="12FA3F60"/>
    <w:rsid w:val="1FD86AE1"/>
    <w:rsid w:val="246D15DD"/>
    <w:rsid w:val="32B85A97"/>
    <w:rsid w:val="3D4950E2"/>
    <w:rsid w:val="50DE33C5"/>
    <w:rsid w:val="52CF274E"/>
    <w:rsid w:val="5D78665C"/>
    <w:rsid w:val="5F20741E"/>
    <w:rsid w:val="6443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8"/>
      <w:lang w:val="pt-BR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rFonts w:ascii="Arial" w:hAnsi="Arial" w:cs="Arial"/>
      <w:sz w:val="24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jc w:val="right"/>
      <w:outlineLvl w:val="2"/>
    </w:pPr>
    <w:rPr>
      <w:b/>
      <w:bCs/>
      <w:sz w:val="24"/>
    </w:rPr>
  </w:style>
  <w:style w:type="paragraph" w:styleId="5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6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"/>
    <w:basedOn w:val="10"/>
    <w:uiPriority w:val="0"/>
    <w:rPr>
      <w:rFonts w:cs="Lucida Sans"/>
    </w:rPr>
  </w:style>
  <w:style w:type="paragraph" w:styleId="10">
    <w:name w:val="Body Text"/>
    <w:basedOn w:val="1"/>
    <w:uiPriority w:val="0"/>
    <w:pPr>
      <w:jc w:val="both"/>
    </w:pPr>
    <w:rPr>
      <w:sz w:val="26"/>
    </w:rPr>
  </w:style>
  <w:style w:type="paragraph" w:styleId="11">
    <w:name w:val="Title"/>
    <w:basedOn w:val="1"/>
    <w:link w:val="16"/>
    <w:qFormat/>
    <w:uiPriority w:val="10"/>
    <w:pPr>
      <w:widowControl w:val="0"/>
      <w:suppressAutoHyphens w:val="0"/>
      <w:autoSpaceDE w:val="0"/>
      <w:autoSpaceDN w:val="0"/>
      <w:ind w:right="18"/>
      <w:jc w:val="center"/>
    </w:pPr>
    <w:rPr>
      <w:rFonts w:ascii="Arial" w:hAnsi="Arial" w:eastAsia="Arial" w:cs="Arial"/>
      <w:b/>
      <w:bCs/>
      <w:sz w:val="24"/>
      <w:szCs w:val="24"/>
      <w:lang w:val="pt-PT" w:eastAsia="en-US"/>
    </w:rPr>
  </w:style>
  <w:style w:type="paragraph" w:styleId="12">
    <w:name w:val="header"/>
    <w:basedOn w:val="1"/>
    <w:uiPriority w:val="0"/>
    <w:pPr>
      <w:tabs>
        <w:tab w:val="center" w:pos="4419"/>
        <w:tab w:val="right" w:pos="8838"/>
      </w:tabs>
    </w:pPr>
  </w:style>
  <w:style w:type="paragraph" w:styleId="13">
    <w:name w:val="footer"/>
    <w:basedOn w:val="1"/>
    <w:uiPriority w:val="0"/>
    <w:pPr>
      <w:tabs>
        <w:tab w:val="center" w:pos="4419"/>
        <w:tab w:val="right" w:pos="8838"/>
      </w:tabs>
    </w:pPr>
  </w:style>
  <w:style w:type="paragraph" w:styleId="14">
    <w:name w:val="caption"/>
    <w:basedOn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5">
    <w:name w:val="Balloon Text"/>
    <w:basedOn w:val="1"/>
    <w:uiPriority w:val="0"/>
    <w:rPr>
      <w:rFonts w:ascii="Tahoma" w:hAnsi="Tahoma" w:cs="Tahoma"/>
      <w:sz w:val="16"/>
      <w:szCs w:val="16"/>
    </w:rPr>
  </w:style>
  <w:style w:type="character" w:customStyle="1" w:styleId="16">
    <w:name w:val="Título Char"/>
    <w:link w:val="11"/>
    <w:uiPriority w:val="10"/>
    <w:rPr>
      <w:rFonts w:ascii="Arial" w:hAnsi="Arial" w:eastAsia="Arial" w:cs="Arial"/>
      <w:b/>
      <w:bCs/>
      <w:sz w:val="24"/>
      <w:szCs w:val="24"/>
      <w:lang w:val="pt-PT" w:eastAsia="en-US"/>
    </w:rPr>
  </w:style>
  <w:style w:type="character" w:customStyle="1" w:styleId="17">
    <w:name w:val="WW8Num1z0"/>
    <w:uiPriority w:val="0"/>
  </w:style>
  <w:style w:type="character" w:customStyle="1" w:styleId="18">
    <w:name w:val="WW8Num1z1"/>
    <w:uiPriority w:val="0"/>
  </w:style>
  <w:style w:type="character" w:customStyle="1" w:styleId="19">
    <w:name w:val="WW8Num1z2"/>
    <w:uiPriority w:val="0"/>
  </w:style>
  <w:style w:type="character" w:customStyle="1" w:styleId="20">
    <w:name w:val="WW8Num1z3"/>
    <w:uiPriority w:val="0"/>
  </w:style>
  <w:style w:type="character" w:customStyle="1" w:styleId="21">
    <w:name w:val="WW8Num1z4"/>
    <w:uiPriority w:val="0"/>
  </w:style>
  <w:style w:type="character" w:customStyle="1" w:styleId="22">
    <w:name w:val="WW8Num1z5"/>
    <w:uiPriority w:val="0"/>
  </w:style>
  <w:style w:type="character" w:customStyle="1" w:styleId="23">
    <w:name w:val="WW8Num1z6"/>
    <w:uiPriority w:val="0"/>
  </w:style>
  <w:style w:type="character" w:customStyle="1" w:styleId="24">
    <w:name w:val="WW8Num1z7"/>
    <w:uiPriority w:val="0"/>
  </w:style>
  <w:style w:type="character" w:customStyle="1" w:styleId="25">
    <w:name w:val="WW8Num1z8"/>
    <w:uiPriority w:val="0"/>
  </w:style>
  <w:style w:type="character" w:customStyle="1" w:styleId="26">
    <w:name w:val="WW8Num2z0"/>
    <w:uiPriority w:val="0"/>
    <w:rPr>
      <w:rFonts w:hint="default" w:ascii="Calibri" w:hAnsi="Calibri" w:cs="Calibri"/>
      <w:b/>
      <w:sz w:val="22"/>
      <w:szCs w:val="22"/>
    </w:rPr>
  </w:style>
  <w:style w:type="character" w:customStyle="1" w:styleId="27">
    <w:name w:val="WW8Num2z1"/>
    <w:uiPriority w:val="0"/>
  </w:style>
  <w:style w:type="character" w:customStyle="1" w:styleId="28">
    <w:name w:val="WW8Num2z2"/>
    <w:uiPriority w:val="0"/>
  </w:style>
  <w:style w:type="character" w:customStyle="1" w:styleId="29">
    <w:name w:val="WW8Num2z3"/>
    <w:uiPriority w:val="0"/>
  </w:style>
  <w:style w:type="character" w:customStyle="1" w:styleId="30">
    <w:name w:val="WW8Num2z4"/>
    <w:uiPriority w:val="0"/>
  </w:style>
  <w:style w:type="character" w:customStyle="1" w:styleId="31">
    <w:name w:val="WW8Num2z5"/>
    <w:uiPriority w:val="0"/>
  </w:style>
  <w:style w:type="character" w:customStyle="1" w:styleId="32">
    <w:name w:val="WW8Num2z6"/>
    <w:uiPriority w:val="0"/>
  </w:style>
  <w:style w:type="character" w:customStyle="1" w:styleId="33">
    <w:name w:val="WW8Num2z7"/>
    <w:uiPriority w:val="0"/>
  </w:style>
  <w:style w:type="character" w:customStyle="1" w:styleId="34">
    <w:name w:val="WW8Num2z8"/>
    <w:uiPriority w:val="0"/>
  </w:style>
  <w:style w:type="character" w:customStyle="1" w:styleId="35">
    <w:name w:val="Fonte parág. padrão1"/>
    <w:uiPriority w:val="0"/>
  </w:style>
  <w:style w:type="character" w:customStyle="1" w:styleId="36">
    <w:name w:val="Título 8 Char"/>
    <w:uiPriority w:val="0"/>
    <w:rPr>
      <w:rFonts w:ascii="Calibri" w:hAnsi="Calibri" w:eastAsia="Times New Roman" w:cs="Times New Roman"/>
      <w:i/>
      <w:iCs/>
      <w:sz w:val="24"/>
      <w:szCs w:val="24"/>
    </w:rPr>
  </w:style>
  <w:style w:type="character" w:customStyle="1" w:styleId="37">
    <w:name w:val="Cabeçalho Char"/>
    <w:uiPriority w:val="0"/>
    <w:rPr>
      <w:sz w:val="28"/>
    </w:rPr>
  </w:style>
  <w:style w:type="character" w:customStyle="1" w:styleId="38">
    <w:name w:val="Sem Espaçamento Char"/>
    <w:uiPriority w:val="1"/>
    <w:rPr>
      <w:rFonts w:ascii="Calibri" w:hAnsi="Calibri" w:eastAsia="Calibri" w:cs="Calibri"/>
      <w:sz w:val="22"/>
      <w:szCs w:val="22"/>
    </w:rPr>
  </w:style>
  <w:style w:type="character" w:customStyle="1" w:styleId="39">
    <w:name w:val="Fonte parág. padrão2"/>
    <w:uiPriority w:val="0"/>
  </w:style>
  <w:style w:type="paragraph" w:customStyle="1" w:styleId="40">
    <w:name w:val="Título1"/>
    <w:basedOn w:val="1"/>
    <w:next w:val="10"/>
    <w:uiPriority w:val="0"/>
    <w:pPr>
      <w:keepNext/>
      <w:spacing w:before="240" w:after="120"/>
    </w:pPr>
    <w:rPr>
      <w:rFonts w:ascii="Liberation Sans" w:hAnsi="Liberation Sans" w:eastAsia="Microsoft YaHei" w:cs="Lucida Sans"/>
      <w:szCs w:val="28"/>
    </w:rPr>
  </w:style>
  <w:style w:type="paragraph" w:customStyle="1" w:styleId="41">
    <w:name w:val="Índice"/>
    <w:basedOn w:val="1"/>
    <w:uiPriority w:val="0"/>
    <w:pPr>
      <w:suppressLineNumbers/>
    </w:pPr>
    <w:rPr>
      <w:rFonts w:cs="Lucida Sans"/>
    </w:rPr>
  </w:style>
  <w:style w:type="paragraph" w:customStyle="1" w:styleId="42">
    <w:name w:val="Corpo de texto 21"/>
    <w:basedOn w:val="1"/>
    <w:uiPriority w:val="0"/>
    <w:pPr>
      <w:jc w:val="both"/>
    </w:pPr>
    <w:rPr>
      <w:b/>
      <w:bCs/>
      <w:sz w:val="24"/>
    </w:rPr>
  </w:style>
  <w:style w:type="paragraph" w:customStyle="1" w:styleId="43">
    <w:name w:val="CM9"/>
    <w:basedOn w:val="1"/>
    <w:next w:val="1"/>
    <w:uiPriority w:val="0"/>
    <w:pPr>
      <w:widowControl w:val="0"/>
      <w:autoSpaceDE w:val="0"/>
      <w:spacing w:after="158"/>
    </w:pPr>
    <w:rPr>
      <w:rFonts w:ascii="Arial" w:hAnsi="Arial" w:cs="Arial"/>
      <w:sz w:val="24"/>
      <w:szCs w:val="24"/>
    </w:rPr>
  </w:style>
  <w:style w:type="paragraph" w:styleId="44">
    <w:name w:val="No Spacing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pt-BR" w:eastAsia="zh-CN" w:bidi="ar-SA"/>
    </w:rPr>
  </w:style>
  <w:style w:type="paragraph" w:customStyle="1" w:styleId="45">
    <w:name w:val="Default"/>
    <w:uiPriority w:val="0"/>
    <w:pPr>
      <w:suppressAutoHyphens/>
      <w:autoSpaceDE w:val="0"/>
    </w:pPr>
    <w:rPr>
      <w:rFonts w:ascii="Trebuchet MS" w:hAnsi="Trebuchet MS" w:eastAsia="Times New Roman" w:cs="Trebuchet MS"/>
      <w:color w:val="000000"/>
      <w:sz w:val="24"/>
      <w:szCs w:val="24"/>
      <w:lang w:val="pt-BR" w:eastAsia="zh-CN" w:bidi="ar-SA"/>
    </w:rPr>
  </w:style>
  <w:style w:type="paragraph" w:styleId="46">
    <w:name w:val="List Paragraph"/>
    <w:basedOn w:val="1"/>
    <w:qFormat/>
    <w:uiPriority w:val="0"/>
    <w:pPr>
      <w:ind w:left="708" w:hanging="709"/>
      <w:jc w:val="both"/>
    </w:pPr>
    <w:rPr>
      <w:sz w:val="24"/>
    </w:rPr>
  </w:style>
  <w:style w:type="paragraph" w:customStyle="1" w:styleId="47">
    <w:name w:val="Conteúdo do quadro"/>
    <w:basedOn w:val="1"/>
    <w:uiPriority w:val="0"/>
  </w:style>
  <w:style w:type="paragraph" w:customStyle="1" w:styleId="48">
    <w:name w:val="DocumentMap"/>
    <w:uiPriority w:val="0"/>
    <w:pPr>
      <w:suppressAutoHyphens/>
    </w:pPr>
    <w:rPr>
      <w:rFonts w:ascii="Calibri" w:hAnsi="Calibri" w:eastAsia="Calibri" w:cs="Calibri"/>
      <w:lang w:val="pt-BR" w:eastAsia="pt-BR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390</Words>
  <Characters>2109</Characters>
  <Lines>17</Lines>
  <Paragraphs>4</Paragraphs>
  <TotalTime>3</TotalTime>
  <ScaleCrop>false</ScaleCrop>
  <LinksUpToDate>false</LinksUpToDate>
  <CharactersWithSpaces>2495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2024-02-16T14:41:00Z</dcterms:created>
  <dc:creator>thalles.gomes</dc:creator>
  <cp:lastModifiedBy>thalles.gomes</cp:lastModifiedBy>
  <cp:lastPrinted>2024-07-15T15:40:00Z</cp:lastPrinted>
  <dcterms:modified xsi:type="dcterms:W3CDTF">2026-03-24T15:57:41Z</dcterms:modified>
  <dc:title>Ilmo Sr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0C34781BDBB046B886862378AAA8BFF8_13</vt:lpwstr>
  </property>
</Properties>
</file>